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720" w:val="clear"/>
          <w:tab w:leader="none" w:pos="5670" w:val="left"/>
        </w:tabs>
        <w:spacing w:after="6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 w:val="1"/>
        </w:rPr>
        <w:t>И</w:t>
      </w:r>
      <w:r>
        <w:rPr>
          <w:rFonts w:ascii="Times New Roman" w:hAnsi="Times New Roman"/>
          <w:b w:val="1"/>
          <w:sz w:val="24"/>
        </w:rPr>
        <w:t>зменения в извещение, документацию об аукционе в электронной форме</w:t>
      </w:r>
    </w:p>
    <w:p w14:paraId="02000000">
      <w:pPr>
        <w:pStyle w:val="Style_1"/>
        <w:tabs>
          <w:tab w:leader="none" w:pos="720" w:val="clear"/>
          <w:tab w:leader="none" w:pos="4185" w:val="left"/>
        </w:tabs>
        <w:spacing w:line="360" w:lineRule="auto"/>
        <w:ind/>
        <w:rPr>
          <w:rFonts w:ascii="Times New Roman" w:hAnsi="Times New Roman"/>
          <w:b w:val="1"/>
          <w:sz w:val="24"/>
        </w:rPr>
      </w:pPr>
    </w:p>
    <w:p w14:paraId="03000000">
      <w:pPr>
        <w:pStyle w:val="Style_1"/>
        <w:tabs>
          <w:tab w:leader="none" w:pos="720" w:val="clear"/>
          <w:tab w:leader="none" w:pos="4185" w:val="left"/>
        </w:tabs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Номер извещения: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32211887505</w:t>
      </w:r>
    </w:p>
    <w:p w14:paraId="04000000">
      <w:pPr>
        <w:pStyle w:val="Style_1"/>
        <w:tabs>
          <w:tab w:leader="none" w:pos="720" w:val="clear"/>
          <w:tab w:leader="none" w:pos="4185" w:val="left"/>
        </w:tabs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Наименование закупки:</w:t>
      </w:r>
      <w:r>
        <w:rPr>
          <w:rFonts w:ascii="Times New Roman" w:hAnsi="Times New Roman"/>
          <w:sz w:val="24"/>
        </w:rPr>
        <w:t xml:space="preserve"> Поставка электроматериалов</w:t>
      </w:r>
    </w:p>
    <w:p w14:paraId="05000000">
      <w:pPr>
        <w:pStyle w:val="Style_1"/>
        <w:tabs>
          <w:tab w:leader="none" w:pos="720" w:val="clear"/>
          <w:tab w:leader="none" w:pos="4185" w:val="left"/>
        </w:tabs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Основание: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приказ от  </w:t>
      </w:r>
      <w:r>
        <w:rPr>
          <w:rFonts w:ascii="Times New Roman" w:hAnsi="Times New Roman"/>
          <w:sz w:val="24"/>
        </w:rPr>
        <w:t>29.11.2022</w:t>
      </w:r>
      <w:r>
        <w:rPr>
          <w:rFonts w:ascii="Times New Roman" w:hAnsi="Times New Roman"/>
          <w:sz w:val="24"/>
        </w:rPr>
        <w:t xml:space="preserve">  №</w:t>
      </w:r>
      <w:r>
        <w:rPr>
          <w:rFonts w:ascii="Times New Roman" w:hAnsi="Times New Roman"/>
          <w:sz w:val="24"/>
        </w:rPr>
        <w:t>95</w:t>
      </w:r>
    </w:p>
    <w:p w14:paraId="06000000">
      <w:pPr>
        <w:pStyle w:val="Style_1"/>
        <w:tabs>
          <w:tab w:leader="none" w:pos="720" w:val="clear"/>
          <w:tab w:leader="none" w:pos="4185" w:val="left"/>
        </w:tabs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ВНОСИМЫЕ ИЗМЕНЕНИЯ: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</w:p>
    <w:p w14:paraId="07000000">
      <w:pPr>
        <w:pStyle w:val="Style_1"/>
        <w:tabs>
          <w:tab w:leader="none" w:pos="720" w:val="clear"/>
          <w:tab w:leader="none" w:pos="3000" w:val="left"/>
        </w:tabs>
        <w:spacing w:line="360" w:lineRule="auto"/>
        <w:ind w:firstLine="68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В  «Извещении о проведении электронного аукциона»</w:t>
      </w:r>
      <w:r>
        <w:rPr>
          <w:rFonts w:ascii="Times New Roman" w:hAnsi="Times New Roman"/>
          <w:b w:val="1"/>
          <w:i w:val="1"/>
          <w:sz w:val="24"/>
        </w:rPr>
        <w:t xml:space="preserve"> читать в новой редакции следующие пункты:</w:t>
      </w:r>
    </w:p>
    <w:p w14:paraId="08000000">
      <w:pPr>
        <w:pStyle w:val="Style_1"/>
        <w:spacing w:line="360" w:lineRule="auto"/>
        <w:ind w:firstLine="6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«Дата и время окончания подачи заявок: 0</w:t>
      </w:r>
      <w:r>
        <w:rPr>
          <w:rFonts w:ascii="Times New Roman" w:hAnsi="Times New Roman"/>
          <w:sz w:val="24"/>
        </w:rPr>
        <w:t>7.12.2022 08:00</w:t>
      </w:r>
      <w:r>
        <w:rPr>
          <w:rFonts w:ascii="Times New Roman" w:hAnsi="Times New Roman"/>
          <w:sz w:val="24"/>
        </w:rPr>
        <w:t>».</w:t>
      </w:r>
    </w:p>
    <w:p w14:paraId="09000000">
      <w:pPr>
        <w:pStyle w:val="Style_1"/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</w:t>
      </w:r>
      <w:r>
        <w:rPr>
          <w:rFonts w:ascii="Times New Roman" w:hAnsi="Times New Roman"/>
          <w:sz w:val="24"/>
        </w:rPr>
        <w:t>ата рассмотрения заявок:</w:t>
      </w:r>
      <w:r>
        <w:rPr>
          <w:rFonts w:ascii="Times New Roman" w:hAnsi="Times New Roman"/>
          <w:sz w:val="24"/>
        </w:rPr>
        <w:t xml:space="preserve"> 07.12.2022</w:t>
      </w:r>
      <w:r>
        <w:rPr>
          <w:rFonts w:ascii="Times New Roman" w:hAnsi="Times New Roman"/>
          <w:sz w:val="24"/>
        </w:rPr>
        <w:t>».</w:t>
      </w:r>
    </w:p>
    <w:p w14:paraId="0A000000">
      <w:pPr>
        <w:pStyle w:val="Style_1"/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«Дата проведения аукциона (дата и время начала срока подачи предложений о цене): 08.12.2022 09:00».</w:t>
      </w:r>
    </w:p>
    <w:p w14:paraId="0B000000">
      <w:pPr>
        <w:pStyle w:val="Style_1"/>
        <w:spacing w:line="36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«Дата подведения итогов : 08.12.2022».</w:t>
      </w:r>
    </w:p>
    <w:p w14:paraId="0C000000">
      <w:pPr>
        <w:pStyle w:val="Style_1"/>
        <w:spacing w:line="360" w:lineRule="auto"/>
        <w:ind w:firstLine="709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В  разделе  «Информационная карта» </w:t>
      </w:r>
      <w:r>
        <w:rPr>
          <w:rFonts w:ascii="Times New Roman" w:hAnsi="Times New Roman"/>
          <w:b w:val="0"/>
          <w:sz w:val="24"/>
          <w:u w:val="none"/>
        </w:rPr>
        <w:t>документации аукциона в электронной форме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п. 3.1, 3.3, 3.4,3.5   </w:t>
      </w:r>
      <w:r>
        <w:rPr>
          <w:rFonts w:ascii="Times New Roman" w:hAnsi="Times New Roman"/>
          <w:b w:val="1"/>
          <w:i w:val="1"/>
          <w:sz w:val="24"/>
        </w:rPr>
        <w:t>читать  в  новой редакции:</w:t>
      </w:r>
    </w:p>
    <w:tbl>
      <w:tblPr>
        <w:tblStyle w:val="Style_2"/>
        <w:tblInd w:type="dxa" w:w="-19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4"/>
        <w:gridCol w:w="4079"/>
        <w:gridCol w:w="4744"/>
      </w:tblGrid>
      <w:tr>
        <w:trPr>
          <w:trHeight w:hRule="atLeast" w:val="33"/>
        </w:trPr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3.1.</w:t>
            </w:r>
          </w:p>
        </w:tc>
        <w:tc>
          <w:tcPr>
            <w:tcW w:type="dxa" w:w="407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Срок подачи заявок, дата и время окончания срока подачи заявок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момента размещения извещения о проведении аукциона до даты и времени окончания срока подачи заявок</w:t>
            </w:r>
          </w:p>
          <w:p w14:paraId="10000000">
            <w:pPr>
              <w:pStyle w:val="Style_1"/>
              <w:keepNext w:val="1"/>
              <w:keepLines w:val="1"/>
              <w:widowControl w:val="0"/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2"/>
              </w:rPr>
              <w:t>07.12.2022</w:t>
            </w:r>
            <w:r>
              <w:rPr>
                <w:rFonts w:ascii="Times New Roman" w:hAnsi="Times New Roman"/>
                <w:sz w:val="22"/>
              </w:rPr>
              <w:t xml:space="preserve"> г. в </w:t>
            </w:r>
            <w:r>
              <w:rPr>
                <w:rFonts w:ascii="Times New Roman" w:hAnsi="Times New Roman"/>
                <w:color w:val="000000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8 ч. 00 мин. (по московскому времени)</w:t>
            </w:r>
          </w:p>
        </w:tc>
      </w:tr>
      <w:tr>
        <w:trPr>
          <w:trHeight w:hRule="atLeast" w:val="33"/>
        </w:trPr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3.3.</w:t>
            </w:r>
          </w:p>
        </w:tc>
        <w:tc>
          <w:tcPr>
            <w:tcW w:type="dxa" w:w="407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  <w:widowControl w:val="0"/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2"/>
              </w:rPr>
              <w:t>07.12.2022</w:t>
            </w:r>
            <w:r>
              <w:rPr>
                <w:rFonts w:ascii="Times New Roman" w:hAnsi="Times New Roman"/>
                <w:sz w:val="22"/>
              </w:rPr>
              <w:t xml:space="preserve"> г.</w:t>
            </w:r>
          </w:p>
          <w:p w14:paraId="14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8"/>
        </w:trPr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3.4.</w:t>
            </w:r>
          </w:p>
        </w:tc>
        <w:tc>
          <w:tcPr>
            <w:tcW w:type="dxa" w:w="407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Дата проведения аукциона в электронной форме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1"/>
              <w:keepNext w:val="1"/>
              <w:keepLines w:val="1"/>
              <w:widowControl w:val="0"/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2"/>
              </w:rPr>
              <w:t>08.12</w:t>
            </w:r>
            <w:r>
              <w:rPr>
                <w:rFonts w:ascii="Times New Roman" w:hAnsi="Times New Roman"/>
                <w:sz w:val="22"/>
              </w:rPr>
              <w:t>.2022 г. 09:00</w:t>
            </w:r>
          </w:p>
        </w:tc>
      </w:tr>
      <w:tr>
        <w:trPr>
          <w:trHeight w:hRule="atLeast" w:val="48"/>
        </w:trPr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3.5.</w:t>
            </w:r>
          </w:p>
        </w:tc>
        <w:tc>
          <w:tcPr>
            <w:tcW w:type="dxa" w:w="407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Дата подведения итогов аукциона в электронной форме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1"/>
              <w:keepNext w:val="1"/>
              <w:keepLines w:val="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08.12.2022</w:t>
            </w:r>
          </w:p>
        </w:tc>
      </w:tr>
      <w:tr>
        <w:trPr>
          <w:trHeight w:hRule="atLeast" w:val="48"/>
        </w:trPr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3.7.</w:t>
            </w:r>
          </w:p>
        </w:tc>
        <w:tc>
          <w:tcPr>
            <w:tcW w:type="dxa" w:w="407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Дата окончания срока предоставления разъяснений положений документации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keepNext w:val="1"/>
              <w:keepLines w:val="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02.12.2022</w:t>
            </w:r>
            <w:r>
              <w:rPr>
                <w:rFonts w:ascii="Times New Roman" w:hAnsi="Times New Roman"/>
                <w:sz w:val="22"/>
              </w:rPr>
              <w:t xml:space="preserve"> г. </w:t>
            </w:r>
            <w:r>
              <w:rPr>
                <w:rFonts w:ascii="Times New Roman" w:hAnsi="Times New Roman"/>
                <w:sz w:val="22"/>
              </w:rPr>
              <w:t>в 17</w:t>
            </w:r>
            <w:r>
              <w:rPr>
                <w:rFonts w:ascii="Times New Roman" w:hAnsi="Times New Roman"/>
                <w:sz w:val="22"/>
              </w:rPr>
              <w:t xml:space="preserve"> ч 00 мин. (по московскому времени)</w:t>
            </w:r>
          </w:p>
        </w:tc>
      </w:tr>
    </w:tbl>
    <w:p w14:paraId="1E000000">
      <w:pPr>
        <w:pStyle w:val="Style_1"/>
        <w:tabs>
          <w:tab w:leader="none" w:pos="720" w:val="clear"/>
          <w:tab w:leader="none" w:pos="3000" w:val="left"/>
        </w:tabs>
        <w:spacing w:line="360" w:lineRule="auto"/>
        <w:ind w:firstLine="680"/>
        <w:jc w:val="both"/>
        <w:rPr>
          <w:b w:val="1"/>
          <w:sz w:val="24"/>
        </w:rPr>
      </w:pPr>
    </w:p>
    <w:p w14:paraId="1F000000">
      <w:pPr>
        <w:pStyle w:val="Style_1"/>
        <w:tabs>
          <w:tab w:leader="none" w:pos="720" w:val="clear"/>
          <w:tab w:leader="none" w:pos="3000" w:val="left"/>
        </w:tabs>
        <w:spacing w:line="360" w:lineRule="auto"/>
        <w:ind w:firstLine="680"/>
        <w:jc w:val="both"/>
        <w:rPr>
          <w:b w:val="1"/>
          <w:sz w:val="24"/>
        </w:rPr>
      </w:pPr>
      <w:r>
        <w:rPr>
          <w:b w:val="1"/>
          <w:sz w:val="24"/>
        </w:rPr>
        <w:t>Техническое задание в новой редакции (прилагается)</w:t>
      </w:r>
    </w:p>
    <w:p w14:paraId="20000000">
      <w:pPr>
        <w:pStyle w:val="Style_1"/>
        <w:tabs>
          <w:tab w:leader="none" w:pos="720" w:val="clear"/>
          <w:tab w:leader="none" w:pos="3000" w:val="left"/>
        </w:tabs>
        <w:spacing w:line="360" w:lineRule="auto"/>
        <w:ind w:firstLine="680"/>
        <w:jc w:val="both"/>
        <w:rPr>
          <w:sz w:val="24"/>
        </w:rPr>
      </w:pPr>
      <w:r>
        <w:rPr>
          <w:rFonts w:ascii="Times New Roman" w:hAnsi="Times New Roman"/>
          <w:sz w:val="24"/>
        </w:rPr>
        <w:t>Данные изменения являются неотъемлемой частью документации об аукционе в электронной форме.</w:t>
      </w: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DE"/>
    <w:link w:val="Style_7_ch"/>
    <w:rPr>
      <w:rFonts w:ascii="Courier New" w:hAnsi="Courier New"/>
      <w:sz w:val="20"/>
    </w:rPr>
  </w:style>
  <w:style w:styleId="Style_7_ch" w:type="character">
    <w:name w:val="CODE"/>
    <w:link w:val="Style_7"/>
    <w:rPr>
      <w:rFonts w:ascii="Courier New" w:hAnsi="Courier New"/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lockquote"/>
    <w:basedOn w:val="Style_10"/>
    <w:link w:val="Style_9_ch"/>
    <w:pPr>
      <w:spacing w:after="100" w:before="100"/>
      <w:ind w:firstLine="0" w:left="360" w:right="360"/>
    </w:pPr>
  </w:style>
  <w:style w:styleId="Style_9_ch" w:type="character">
    <w:name w:val="Blockquote"/>
    <w:basedOn w:val="Style_10_ch"/>
    <w:link w:val="Style_9"/>
  </w:style>
  <w:style w:styleId="Style_11" w:type="paragraph">
    <w:name w:val="H4"/>
    <w:basedOn w:val="Style_10"/>
    <w:link w:val="Style_11_ch"/>
    <w:pPr>
      <w:keepNext w:val="1"/>
      <w:spacing w:after="100" w:before="100"/>
      <w:ind/>
      <w:outlineLvl w:val="4"/>
    </w:pPr>
    <w:rPr>
      <w:b w:val="1"/>
      <w:sz w:val="24"/>
    </w:rPr>
  </w:style>
  <w:style w:styleId="Style_11_ch" w:type="character">
    <w:name w:val="H4"/>
    <w:basedOn w:val="Style_10_ch"/>
    <w:link w:val="Style_11"/>
    <w:rPr>
      <w:b w:val="1"/>
      <w:sz w:val="24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1"/>
    <w:basedOn w:val="Style_10"/>
    <w:link w:val="Style_13_ch"/>
    <w:pPr>
      <w:keepNext w:val="1"/>
      <w:spacing w:after="100" w:before="100"/>
      <w:ind/>
      <w:outlineLvl w:val="1"/>
    </w:pPr>
    <w:rPr>
      <w:b w:val="1"/>
      <w:sz w:val="48"/>
    </w:rPr>
  </w:style>
  <w:style w:styleId="Style_13_ch" w:type="character">
    <w:name w:val="H1"/>
    <w:basedOn w:val="Style_10_ch"/>
    <w:link w:val="Style_13"/>
    <w:rPr>
      <w:b w:val="1"/>
      <w:sz w:val="48"/>
    </w:rPr>
  </w:style>
  <w:style w:styleId="Style_14" w:type="paragraph">
    <w:name w:val="Keyboard"/>
    <w:link w:val="Style_14_ch"/>
    <w:rPr>
      <w:rFonts w:ascii="Courier New" w:hAnsi="Courier New"/>
      <w:b w:val="1"/>
      <w:sz w:val="20"/>
    </w:rPr>
  </w:style>
  <w:style w:styleId="Style_14_ch" w:type="character">
    <w:name w:val="Keyboard"/>
    <w:link w:val="Style_14"/>
    <w:rPr>
      <w:rFonts w:ascii="Courier New" w:hAnsi="Courier New"/>
      <w:b w:val="1"/>
      <w:sz w:val="20"/>
    </w:rPr>
  </w:style>
  <w:style w:styleId="Style_15" w:type="paragraph">
    <w:name w:val="HTML Markup"/>
    <w:link w:val="Style_15_ch"/>
    <w:rPr>
      <w:color w:val="FF0000"/>
    </w:rPr>
  </w:style>
  <w:style w:styleId="Style_15_ch" w:type="character">
    <w:name w:val="HTML Markup"/>
    <w:link w:val="Style_15"/>
    <w:rPr>
      <w:color w:val="FF0000"/>
    </w:rPr>
  </w:style>
  <w:style w:styleId="Style_16" w:type="paragraph">
    <w:name w:val="z-Top of Form"/>
    <w:link w:val="Style_16_ch"/>
    <w:pPr>
      <w:widowControl w:val="1"/>
      <w:spacing w:after="200" w:before="0" w:line="276" w:lineRule="auto"/>
      <w:ind/>
      <w:jc w:val="center"/>
    </w:pPr>
    <w:rPr>
      <w:rFonts w:ascii="Arial" w:hAnsi="Arial"/>
      <w:color w:val="000000"/>
      <w:sz w:val="16"/>
    </w:rPr>
  </w:style>
  <w:style w:styleId="Style_16_ch" w:type="character">
    <w:name w:val="z-Top of Form"/>
    <w:link w:val="Style_16"/>
    <w:rPr>
      <w:rFonts w:ascii="Arial" w:hAnsi="Arial"/>
      <w:color w:val="000000"/>
      <w:sz w:val="16"/>
    </w:rPr>
  </w:style>
  <w:style w:styleId="Style_17" w:type="paragraph">
    <w:name w:val="Указатель"/>
    <w:basedOn w:val="Style_1"/>
    <w:link w:val="Style_17_ch"/>
  </w:style>
  <w:style w:styleId="Style_17_ch" w:type="character">
    <w:name w:val="Указатель"/>
    <w:basedOn w:val="Style_1_ch"/>
    <w:link w:val="Style_17"/>
  </w:style>
  <w:style w:styleId="Style_18" w:type="paragraph">
    <w:name w:val="H5"/>
    <w:basedOn w:val="Style_10"/>
    <w:link w:val="Style_18_ch"/>
    <w:pPr>
      <w:keepNext w:val="1"/>
      <w:spacing w:after="100" w:before="100"/>
      <w:ind/>
      <w:outlineLvl w:val="5"/>
    </w:pPr>
    <w:rPr>
      <w:b w:val="1"/>
      <w:sz w:val="20"/>
    </w:rPr>
  </w:style>
  <w:style w:styleId="Style_18_ch" w:type="character">
    <w:name w:val="H5"/>
    <w:basedOn w:val="Style_10_ch"/>
    <w:link w:val="Style_18"/>
    <w:rPr>
      <w:b w:val="1"/>
      <w:sz w:val="20"/>
    </w:rPr>
  </w:style>
  <w:style w:styleId="Style_19" w:type="paragraph">
    <w:name w:val="H6"/>
    <w:basedOn w:val="Style_10"/>
    <w:link w:val="Style_19_ch"/>
    <w:pPr>
      <w:keepNext w:val="1"/>
      <w:spacing w:after="100" w:before="100"/>
      <w:ind/>
      <w:outlineLvl w:val="6"/>
    </w:pPr>
    <w:rPr>
      <w:b w:val="1"/>
      <w:sz w:val="16"/>
    </w:rPr>
  </w:style>
  <w:style w:styleId="Style_19_ch" w:type="character">
    <w:name w:val="H6"/>
    <w:basedOn w:val="Style_10_ch"/>
    <w:link w:val="Style_19"/>
    <w:rPr>
      <w:b w:val="1"/>
      <w:sz w:val="16"/>
    </w:rPr>
  </w:style>
  <w:style w:styleId="Style_20" w:type="paragraph">
    <w:name w:val="Интернет-ссылка"/>
    <w:link w:val="Style_20_ch"/>
    <w:rPr>
      <w:color w:val="0000FF"/>
      <w:u w:val="single"/>
    </w:rPr>
  </w:style>
  <w:style w:styleId="Style_20_ch" w:type="character">
    <w:name w:val="Интернет-ссылка"/>
    <w:link w:val="Style_20"/>
    <w:rPr>
      <w:color w:val="0000FF"/>
      <w:u w:val="single"/>
    </w:rPr>
  </w:style>
  <w:style w:styleId="Style_21" w:type="paragraph">
    <w:name w:val="toc 3"/>
    <w:next w:val="Style_1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Typewriter"/>
    <w:link w:val="Style_22_ch"/>
    <w:rPr>
      <w:rFonts w:ascii="Courier New" w:hAnsi="Courier New"/>
      <w:sz w:val="20"/>
    </w:rPr>
  </w:style>
  <w:style w:styleId="Style_22_ch" w:type="character">
    <w:name w:val="Typewriter"/>
    <w:link w:val="Style_22"/>
    <w:rPr>
      <w:rFonts w:ascii="Courier New" w:hAnsi="Courier New"/>
      <w:sz w:val="20"/>
    </w:rPr>
  </w:style>
  <w:style w:styleId="Style_23" w:type="paragraph">
    <w:name w:val="CITE"/>
    <w:link w:val="Style_23_ch"/>
    <w:rPr>
      <w:i w:val="1"/>
    </w:rPr>
  </w:style>
  <w:style w:styleId="Style_23_ch" w:type="character">
    <w:name w:val="CITE"/>
    <w:link w:val="Style_23"/>
    <w:rPr>
      <w:i w:val="1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heading 5"/>
    <w:next w:val="Style_1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3"/>
    <w:basedOn w:val="Style_10"/>
    <w:link w:val="Style_26_ch"/>
    <w:pPr>
      <w:keepNext w:val="1"/>
      <w:spacing w:after="100" w:before="100"/>
      <w:ind/>
      <w:outlineLvl w:val="3"/>
    </w:pPr>
    <w:rPr>
      <w:b w:val="1"/>
      <w:sz w:val="28"/>
    </w:rPr>
  </w:style>
  <w:style w:styleId="Style_26_ch" w:type="character">
    <w:name w:val="H3"/>
    <w:basedOn w:val="Style_10_ch"/>
    <w:link w:val="Style_26"/>
    <w:rPr>
      <w:b w:val="1"/>
      <w:sz w:val="28"/>
    </w:rPr>
  </w:style>
  <w:style w:styleId="Style_27" w:type="paragraph">
    <w:name w:val="heading 1"/>
    <w:next w:val="Style_1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Caption"/>
    <w:basedOn w:val="Style_1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1_ch"/>
    <w:link w:val="Style_28"/>
    <w:rPr>
      <w:i w:val="1"/>
      <w:sz w:val="24"/>
    </w:rPr>
  </w:style>
  <w:style w:styleId="Style_29" w:type="paragraph">
    <w:name w:val="Definition Term"/>
    <w:basedOn w:val="Style_10"/>
    <w:link w:val="Style_29_ch"/>
  </w:style>
  <w:style w:styleId="Style_29_ch" w:type="character">
    <w:name w:val="Definition Term"/>
    <w:basedOn w:val="Style_10_ch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Body Text"/>
    <w:basedOn w:val="Style_1"/>
    <w:link w:val="Style_32_ch"/>
    <w:pPr>
      <w:spacing w:after="140" w:before="0" w:line="276" w:lineRule="auto"/>
      <w:ind/>
    </w:pPr>
  </w:style>
  <w:style w:styleId="Style_32_ch" w:type="character">
    <w:name w:val="Body Text"/>
    <w:basedOn w:val="Style_1_ch"/>
    <w:link w:val="Style_32"/>
  </w:style>
  <w:style w:styleId="Style_33" w:type="paragraph">
    <w:name w:val="toc 1"/>
    <w:next w:val="Style_1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1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1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alloon Text"/>
    <w:basedOn w:val="Style_1"/>
    <w:link w:val="Style_37_ch"/>
    <w:pPr>
      <w:spacing w:after="0" w:before="0" w:line="240" w:lineRule="auto"/>
      <w:ind/>
    </w:pPr>
    <w:rPr>
      <w:rFonts w:ascii="Tahoma" w:hAnsi="Tahoma"/>
      <w:sz w:val="16"/>
    </w:rPr>
  </w:style>
  <w:style w:styleId="Style_37_ch" w:type="character">
    <w:name w:val="Balloon Text"/>
    <w:basedOn w:val="Style_1_ch"/>
    <w:link w:val="Style_37"/>
    <w:rPr>
      <w:rFonts w:ascii="Tahoma" w:hAnsi="Tahoma"/>
      <w:sz w:val="16"/>
    </w:rPr>
  </w:style>
  <w:style w:styleId="Style_38" w:type="paragraph">
    <w:name w:val="Заголовок"/>
    <w:basedOn w:val="Style_1"/>
    <w:next w:val="Style_32"/>
    <w:link w:val="Style_3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8_ch" w:type="character">
    <w:name w:val="Заголовок"/>
    <w:basedOn w:val="Style_1_ch"/>
    <w:link w:val="Style_38"/>
    <w:rPr>
      <w:rFonts w:ascii="Liberation Sans" w:hAnsi="Liberation Sans"/>
      <w:sz w:val="28"/>
    </w:rPr>
  </w:style>
  <w:style w:styleId="Style_39" w:type="paragraph">
    <w:name w:val="Preformatted"/>
    <w:basedOn w:val="Style_10"/>
    <w:link w:val="Style_39_ch"/>
    <w:pPr>
      <w:tabs>
        <w:tab w:leader="none" w:pos="0" w:val="left"/>
        <w:tab w:leader="none" w:pos="720" w:val="clear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  <w:spacing w:after="0" w:before="0"/>
      <w:ind/>
    </w:pPr>
    <w:rPr>
      <w:rFonts w:ascii="Courier New" w:hAnsi="Courier New"/>
      <w:sz w:val="20"/>
    </w:rPr>
  </w:style>
  <w:style w:styleId="Style_39_ch" w:type="character">
    <w:name w:val="Preformatted"/>
    <w:basedOn w:val="Style_10_ch"/>
    <w:link w:val="Style_39"/>
    <w:rPr>
      <w:rFonts w:ascii="Courier New" w:hAnsi="Courier New"/>
      <w:sz w:val="20"/>
    </w:rPr>
  </w:style>
  <w:style w:styleId="Style_40" w:type="paragraph">
    <w:name w:val="Address"/>
    <w:basedOn w:val="Style_10"/>
    <w:link w:val="Style_40_ch"/>
    <w:rPr>
      <w:i w:val="1"/>
    </w:rPr>
  </w:style>
  <w:style w:styleId="Style_40_ch" w:type="character">
    <w:name w:val="Address"/>
    <w:basedOn w:val="Style_10_ch"/>
    <w:link w:val="Style_40"/>
    <w:rPr>
      <w:i w:val="1"/>
    </w:rPr>
  </w:style>
  <w:style w:styleId="Style_41" w:type="paragraph">
    <w:name w:val="Sample"/>
    <w:link w:val="Style_41_ch"/>
    <w:rPr>
      <w:rFonts w:ascii="Courier New" w:hAnsi="Courier New"/>
    </w:rPr>
  </w:style>
  <w:style w:styleId="Style_41_ch" w:type="character">
    <w:name w:val="Sample"/>
    <w:link w:val="Style_41"/>
    <w:rPr>
      <w:rFonts w:ascii="Courier New" w:hAnsi="Courier New"/>
    </w:rPr>
  </w:style>
  <w:style w:styleId="Style_42" w:type="paragraph">
    <w:name w:val="toc 5"/>
    <w:next w:val="Style_1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10" w:type="paragraph">
    <w:name w:val="Обычный"/>
    <w:link w:val="Style_10_ch"/>
    <w:pPr>
      <w:widowControl w:val="1"/>
      <w:spacing w:after="100" w:before="100" w:line="276" w:lineRule="auto"/>
      <w:ind/>
      <w:jc w:val="left"/>
    </w:pPr>
    <w:rPr>
      <w:rFonts w:ascii="Times New Roman" w:hAnsi="Times New Roman"/>
      <w:color w:val="000000"/>
      <w:sz w:val="24"/>
    </w:rPr>
  </w:style>
  <w:style w:styleId="Style_10_ch" w:type="character">
    <w:name w:val="Обычный"/>
    <w:link w:val="Style_10"/>
    <w:rPr>
      <w:rFonts w:ascii="Times New Roman" w:hAnsi="Times New Roman"/>
      <w:color w:val="000000"/>
      <w:sz w:val="24"/>
    </w:rPr>
  </w:style>
  <w:style w:styleId="Style_43" w:type="paragraph">
    <w:name w:val="List"/>
    <w:basedOn w:val="Style_32"/>
    <w:link w:val="Style_43_ch"/>
  </w:style>
  <w:style w:styleId="Style_43_ch" w:type="character">
    <w:name w:val="List"/>
    <w:basedOn w:val="Style_32_ch"/>
    <w:link w:val="Style_43"/>
  </w:style>
  <w:style w:styleId="Style_44" w:type="paragraph">
    <w:name w:val="H2"/>
    <w:basedOn w:val="Style_10"/>
    <w:link w:val="Style_44_ch"/>
    <w:pPr>
      <w:keepNext w:val="1"/>
      <w:spacing w:after="100" w:before="100"/>
      <w:ind/>
      <w:outlineLvl w:val="2"/>
    </w:pPr>
    <w:rPr>
      <w:b w:val="1"/>
      <w:sz w:val="36"/>
    </w:rPr>
  </w:style>
  <w:style w:styleId="Style_44_ch" w:type="character">
    <w:name w:val="H2"/>
    <w:basedOn w:val="Style_10_ch"/>
    <w:link w:val="Style_44"/>
    <w:rPr>
      <w:b w:val="1"/>
      <w:sz w:val="36"/>
    </w:rPr>
  </w:style>
  <w:style w:styleId="Style_45" w:type="paragraph">
    <w:name w:val="z-Bottom of Form"/>
    <w:link w:val="Style_45_ch"/>
    <w:pPr>
      <w:widowControl w:val="1"/>
      <w:spacing w:after="200" w:before="0" w:line="276" w:lineRule="auto"/>
      <w:ind/>
      <w:jc w:val="center"/>
    </w:pPr>
    <w:rPr>
      <w:rFonts w:ascii="Arial" w:hAnsi="Arial"/>
      <w:color w:val="000000"/>
      <w:sz w:val="16"/>
    </w:rPr>
  </w:style>
  <w:style w:styleId="Style_45_ch" w:type="character">
    <w:name w:val="z-Bottom of Form"/>
    <w:link w:val="Style_45"/>
    <w:rPr>
      <w:rFonts w:ascii="Arial" w:hAnsi="Arial"/>
      <w:color w:val="000000"/>
      <w:sz w:val="16"/>
    </w:rPr>
  </w:style>
  <w:style w:styleId="Style_46" w:type="paragraph">
    <w:name w:val="Текст выноски Знак"/>
    <w:basedOn w:val="Style_8"/>
    <w:link w:val="Style_46_ch"/>
    <w:rPr>
      <w:rFonts w:ascii="Tahoma" w:hAnsi="Tahoma"/>
      <w:sz w:val="16"/>
    </w:rPr>
  </w:style>
  <w:style w:styleId="Style_46_ch" w:type="character">
    <w:name w:val="Текст выноски Знак"/>
    <w:basedOn w:val="Style_8_ch"/>
    <w:link w:val="Style_46"/>
    <w:rPr>
      <w:rFonts w:ascii="Tahoma" w:hAnsi="Tahoma"/>
      <w:sz w:val="16"/>
    </w:rPr>
  </w:style>
  <w:style w:styleId="Style_47" w:type="paragraph">
    <w:name w:val="Subtitle"/>
    <w:next w:val="Style_1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Comment"/>
    <w:link w:val="Style_48_ch"/>
  </w:style>
  <w:style w:styleId="Style_48_ch" w:type="character">
    <w:name w:val="Comment"/>
    <w:link w:val="Style_48"/>
  </w:style>
  <w:style w:styleId="Style_49" w:type="paragraph">
    <w:name w:val="toc 10"/>
    <w:next w:val="Style_1"/>
    <w:link w:val="Style_4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49_ch" w:type="character">
    <w:name w:val="toc 10"/>
    <w:link w:val="Style_49"/>
    <w:rPr>
      <w:rFonts w:ascii="XO Thames" w:hAnsi="XO Thames"/>
      <w:sz w:val="28"/>
    </w:rPr>
  </w:style>
  <w:style w:styleId="Style_50" w:type="paragraph">
    <w:name w:val="Title"/>
    <w:next w:val="Style_1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1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Definition List"/>
    <w:basedOn w:val="Style_10"/>
    <w:link w:val="Style_52_ch"/>
    <w:pPr>
      <w:ind w:firstLine="0" w:left="360"/>
    </w:pPr>
  </w:style>
  <w:style w:styleId="Style_52_ch" w:type="character">
    <w:name w:val="Definition List"/>
    <w:basedOn w:val="Style_10_ch"/>
    <w:link w:val="Style_52"/>
  </w:style>
  <w:style w:styleId="Style_53" w:type="paragraph">
    <w:name w:val="heading 2"/>
    <w:next w:val="Style_1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2022-11-29T09:09:49Z</dcterms:modified>
</cp:coreProperties>
</file>